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</w:pPr>
      <w:r w:rsidRPr="00260B1A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Прием детей в первый класс начинается с 1 апреля текущего года.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</w:pPr>
      <w:r w:rsidRPr="00260B1A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В соответствии с законом «Об образовании», в гимназию принимаются дети, которым к 1 сентября текущего года исполняется 6 лет 6 месяцев.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</w:pPr>
      <w:r w:rsidRPr="00260B1A">
        <w:rPr>
          <w:rFonts w:ascii="Tahoma" w:eastAsia="Times New Roman" w:hAnsi="Tahoma" w:cs="Tahoma"/>
          <w:b/>
          <w:bCs/>
          <w:color w:val="5B5B5B"/>
          <w:sz w:val="31"/>
          <w:lang w:eastAsia="ru-RU"/>
        </w:rPr>
        <w:t>Для приема в 1-й класс требуются нижеследующие документы:    </w:t>
      </w:r>
    </w:p>
    <w:p w:rsidR="00260B1A" w:rsidRPr="00260B1A" w:rsidRDefault="00260B1A" w:rsidP="00260B1A">
      <w:pPr>
        <w:numPr>
          <w:ilvl w:val="0"/>
          <w:numId w:val="1"/>
        </w:num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Письменное заявление о приеме ребенка в первый класс (</w:t>
      </w:r>
      <w:proofErr w:type="gramStart"/>
      <w:r w:rsidRPr="00260B1A">
        <w:rPr>
          <w:rFonts w:ascii="Tahoma" w:eastAsia="Times New Roman" w:hAnsi="Tahoma" w:cs="Tahoma"/>
          <w:i/>
          <w:iCs/>
          <w:color w:val="555555"/>
          <w:sz w:val="31"/>
          <w:lang w:eastAsia="ru-RU"/>
        </w:rPr>
        <w:t>см</w:t>
      </w:r>
      <w:proofErr w:type="gramEnd"/>
      <w:r w:rsidRPr="00260B1A">
        <w:rPr>
          <w:rFonts w:ascii="Tahoma" w:eastAsia="Times New Roman" w:hAnsi="Tahoma" w:cs="Tahoma"/>
          <w:i/>
          <w:iCs/>
          <w:color w:val="555555"/>
          <w:sz w:val="31"/>
          <w:lang w:eastAsia="ru-RU"/>
        </w:rPr>
        <w:t>. ниже</w:t>
      </w:r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).</w:t>
      </w:r>
    </w:p>
    <w:p w:rsidR="00260B1A" w:rsidRPr="00260B1A" w:rsidRDefault="00260B1A" w:rsidP="00260B1A">
      <w:pPr>
        <w:numPr>
          <w:ilvl w:val="0"/>
          <w:numId w:val="1"/>
        </w:num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Медицинская карта установленного образца (форма 026). Оригинал медицинской карты предоставляется не позднее 30 августа текущего года. При отсутствии медицинской карты заявление о приеме в школу аннулируется.</w:t>
      </w:r>
    </w:p>
    <w:p w:rsidR="00260B1A" w:rsidRPr="00260B1A" w:rsidRDefault="00260B1A" w:rsidP="00260B1A">
      <w:pPr>
        <w:numPr>
          <w:ilvl w:val="0"/>
          <w:numId w:val="1"/>
        </w:num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Оригинал и ксерокопия свидетельства о рождении ребенка. (После сверки оригинал возвращается родителю).</w:t>
      </w:r>
    </w:p>
    <w:p w:rsidR="00260B1A" w:rsidRPr="00260B1A" w:rsidRDefault="00260B1A" w:rsidP="00260B1A">
      <w:pPr>
        <w:numPr>
          <w:ilvl w:val="0"/>
          <w:numId w:val="1"/>
        </w:num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Две фотографии </w:t>
      </w:r>
      <w:proofErr w:type="gramStart"/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( </w:t>
      </w:r>
      <w:proofErr w:type="gramEnd"/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3x4 ) для оформления личного дела учащегося.</w:t>
      </w:r>
    </w:p>
    <w:p w:rsidR="00260B1A" w:rsidRPr="00260B1A" w:rsidRDefault="00260B1A" w:rsidP="00260B1A">
      <w:pPr>
        <w:numPr>
          <w:ilvl w:val="0"/>
          <w:numId w:val="1"/>
        </w:num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260B1A" w:rsidRPr="00260B1A" w:rsidRDefault="00260B1A" w:rsidP="00260B1A">
      <w:pPr>
        <w:numPr>
          <w:ilvl w:val="0"/>
          <w:numId w:val="1"/>
        </w:num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Копию </w:t>
      </w:r>
      <w:proofErr w:type="spellStart"/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СНИЛСа</w:t>
      </w:r>
      <w:proofErr w:type="spellEnd"/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 xml:space="preserve"> ребенка.</w:t>
      </w:r>
    </w:p>
    <w:p w:rsidR="00260B1A" w:rsidRPr="00260B1A" w:rsidRDefault="00260B1A" w:rsidP="00260B1A">
      <w:pPr>
        <w:numPr>
          <w:ilvl w:val="0"/>
          <w:numId w:val="1"/>
        </w:num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55555"/>
          <w:sz w:val="31"/>
          <w:szCs w:val="31"/>
          <w:lang w:eastAsia="ru-RU"/>
        </w:rPr>
        <w:t>Копию медицинского страхового полиса ребенка.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</w:pPr>
      <w:r w:rsidRPr="00260B1A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Расписка о приеме документов выдается родителю (законным представителям ребенка).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</w:pPr>
      <w:r w:rsidRPr="00260B1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По вопросам приема обращаться </w:t>
      </w:r>
      <w:proofErr w:type="gramStart"/>
      <w:r w:rsidRPr="00260B1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к</w:t>
      </w:r>
      <w:proofErr w:type="gramEnd"/>
      <w:r w:rsidRPr="00260B1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зам. директора по УВР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Раджабова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Г.С.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</w:pPr>
      <w:r w:rsidRPr="00260B1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Контактный телефон: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89894671432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</w:pPr>
      <w:r w:rsidRPr="00260B1A"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  <w:t> 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</w:pPr>
      <w:r w:rsidRPr="00260B1A">
        <w:rPr>
          <w:rFonts w:ascii="Verdana" w:eastAsia="Times New Roman" w:hAnsi="Verdana" w:cs="Times New Roman"/>
          <w:color w:val="5B5B5B"/>
          <w:sz w:val="18"/>
          <w:szCs w:val="18"/>
          <w:lang w:eastAsia="ru-RU"/>
        </w:rPr>
        <w:t> </w:t>
      </w:r>
    </w:p>
    <w:p w:rsidR="00260B1A" w:rsidRPr="00260B1A" w:rsidRDefault="00260B1A" w:rsidP="00260B1A">
      <w:pPr>
        <w:shd w:val="clear" w:color="auto" w:fill="FFFFFF"/>
        <w:spacing w:after="0" w:line="593" w:lineRule="atLeast"/>
        <w:jc w:val="center"/>
        <w:outlineLvl w:val="1"/>
        <w:rPr>
          <w:rFonts w:ascii="Arial" w:eastAsia="Times New Roman" w:hAnsi="Arial" w:cs="Arial"/>
          <w:color w:val="2B526E"/>
          <w:sz w:val="51"/>
          <w:szCs w:val="51"/>
          <w:lang w:eastAsia="ru-RU"/>
        </w:rPr>
      </w:pPr>
      <w:r w:rsidRPr="00260B1A">
        <w:rPr>
          <w:rFonts w:ascii="Arial" w:eastAsia="Times New Roman" w:hAnsi="Arial" w:cs="Arial"/>
          <w:color w:val="2B526E"/>
          <w:sz w:val="51"/>
          <w:szCs w:val="51"/>
          <w:lang w:eastAsia="ru-RU"/>
        </w:rPr>
        <w:t>Будущему первокласснику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Book Antiqua" w:eastAsia="Times New Roman" w:hAnsi="Book Antiqua" w:cs="Tahoma"/>
          <w:b/>
          <w:color w:val="538135" w:themeColor="accent6" w:themeShade="BF"/>
          <w:sz w:val="28"/>
          <w:szCs w:val="28"/>
          <w:u w:val="single"/>
          <w:lang w:eastAsia="ru-RU"/>
        </w:rPr>
      </w:pP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Уважаемые родители!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Завершается дошкольный период в жизни Вашего ребенка. Вы с волнением ждете нового этапа в жизни, строите планы на будущее, думаете о том, как их можно реализовать наиболее полно и оптимально.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Как бы хотелось, чтобы школа стала вторым домом, учитель - добрым, мудрым наставником, одноклассники - друзьями.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44546A" w:themeColor="text2"/>
          <w:sz w:val="28"/>
          <w:szCs w:val="28"/>
          <w:lang w:eastAsia="ru-RU"/>
        </w:rPr>
        <w:t>Вы, конечно, хорошо понимаете, что в современном мире не обойтись</w:t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без образования, без фундаментальных и разносторонних знаний. Именно они будут служить настоящим гарантом того, что жизненные цели будут достойно реализованы.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lastRenderedPageBreak/>
        <w:t xml:space="preserve">Сегодня мы предлагаем Вашему вниманию информацию для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родителей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 будущих первоклассников. Очень надеемся, что эта информация окажется полезной и интересной для Вас.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Мы ждем Вас и Ваших детей в нашей школе.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У нас работают замечательные педагоги, которые всегда будут рядом с Вашими детьми, помогут им войти в новый школьный этап их жизни, научат, объяснят, поддержат.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Желаем всем будущим первоклассникам, а также их родителям успехов на нелегком пути в мир знаний!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 уважением, администрация школы.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Verdana" w:eastAsia="Times New Roman" w:hAnsi="Verdana" w:cs="Tahoma"/>
          <w:b/>
          <w:color w:val="538135" w:themeColor="accent6" w:themeShade="BF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b/>
          <w:color w:val="538135" w:themeColor="accent6" w:themeShade="BF"/>
          <w:sz w:val="28"/>
          <w:szCs w:val="28"/>
          <w:u w:val="single"/>
          <w:lang w:eastAsia="ru-RU"/>
        </w:rPr>
        <w:t>ПОРЯДОК ПРИЕМА В 1 КЛАСС.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Все дети, достигшие школьного возраста (6 лет и 6 месяцев при отсутствии противопоказаний по со стоянию здоровья, но не позже достижения ими возраста 8 лет), родители которых или лица, их заменяющие</w:t>
      </w:r>
      <w:r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, постоянно проживают в с. </w:t>
      </w:r>
      <w:proofErr w:type="spellStart"/>
      <w:r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Асталай</w:t>
      </w:r>
      <w:proofErr w:type="spellEnd"/>
      <w:r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</w:t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или имеют временную регистрацию, зачисляются в 1 класс школы по месту их фактического жительства.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Заявление родителей.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Оформленную и подписанную врачом медицинскую карту о готовности ребенка к обучению в массовой школе, установленного образца или копию медицинской карты, заверенную руководителем дошкольного образовательного учреждения.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Копию свидетельства о рождении ребенка.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Документ, удостоверяющий личность родителя, и оригинал свидетельства о рождении ребенка.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b/>
          <w:color w:val="FF0000"/>
          <w:sz w:val="28"/>
          <w:szCs w:val="28"/>
          <w:u w:val="single"/>
          <w:lang w:eastAsia="ru-RU"/>
        </w:rPr>
        <w:t>ПОДАЧА ЗАЯВЛЕНИЯ</w:t>
      </w:r>
      <w:r w:rsidRPr="00260B1A">
        <w:rPr>
          <w:rFonts w:ascii="Verdana" w:eastAsia="Times New Roman" w:hAnsi="Verdana" w:cs="Tahoma"/>
          <w:b/>
          <w:color w:val="8EAADB" w:themeColor="accent5" w:themeTint="99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Заполнение родителями (законными представителями) заявления для поступления в первый класс в Учреждение осуществляется: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при личном обращении в образовательное учреждение.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Прием заявления и его регистрация в Информационной системе осуществляется с 1 апреля по 30 августа текущего года для заявителей по микрорайону. Для заявителей, не проживающих по микрорайону - с 30 июля по 30 августа текущего года при наличии места в образовательном учреждении.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При личном обращении в образовательное учреждение внесение данных заявления в Информационную систему осуществляет Уполномоченный сотрудник. Внесение данных в Систему </w:t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lastRenderedPageBreak/>
        <w:t>осуществляется в течение 1 рабочего дня с момента обращения заявителя.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При заполнении заявления родители (законные представители) дают согласие на обработку персональных данных.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Verdana" w:eastAsia="Times New Roman" w:hAnsi="Verdana" w:cs="Tahoma"/>
          <w:color w:val="2E74B5" w:themeColor="accent1" w:themeShade="BF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b/>
          <w:i/>
          <w:color w:val="2E74B5" w:themeColor="accent1" w:themeShade="BF"/>
          <w:sz w:val="28"/>
          <w:szCs w:val="28"/>
          <w:u w:val="single"/>
          <w:lang w:eastAsia="ru-RU"/>
        </w:rPr>
        <w:t>УЧЕБНЫЙ ГОД ПЕРВОКЛАССНИКА</w:t>
      </w:r>
      <w:r w:rsidRPr="00260B1A">
        <w:rPr>
          <w:rFonts w:ascii="Verdana" w:eastAsia="Times New Roman" w:hAnsi="Verdana" w:cs="Tahoma"/>
          <w:b/>
          <w:color w:val="2E74B5" w:themeColor="accent1" w:themeShade="BF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Первоклассник учится  33 учебные недели в течение года.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Занятия начинаются 1 сентября, заканчиваются 25 мая.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В течение учебного года у первоклассника 5 каникул: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-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осенние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зимние;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дополнительные (есть у первоклассников всех школ, обычно в феврале);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весенние.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b/>
          <w:color w:val="FFC000"/>
          <w:sz w:val="28"/>
          <w:szCs w:val="28"/>
          <w:u w:val="single"/>
          <w:lang w:eastAsia="ru-RU"/>
        </w:rPr>
        <w:t>РЕЖИМ  ЗАНЯТИЙ  ПЕРВОКЛАССНИКОВ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Согласно сложившейся в школах страны структуре учебного года наблюдается неравномерность распределения учебного и каникулярного времени, что противоречит физическому принципу чередования труда и отдыха как необходимого условия для предупреждения переутомления школьников и сохранения стабильного уровня их работоспособности в течение года.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1. Обучение весь год в 1-ю смену с 8.30 часов.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2. Пятидневный режим обучения с соблюдением требований к максимальному объему учебной нагрузки.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3. «Ступенчатый режим» постепенного наращивания учебного процесса: первые две недели проводится ежедневно только по три урока, в сентябре-октябре - по 3 урока по 35 минут каждый, 4 урок – в нетрадиционной форме (урок-игра, урок-экскурсия, урок-театрализация и т.д.), а со второй четверти - 4 урока по 35 минут. Форму проведения четвертого урока отражать в классных журналах; с 3 четверти – 4 урока по 45 минут.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4. Облегченный день в середине учебной недели (учет </w:t>
      </w:r>
      <w:proofErr w:type="spell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биоритмологического</w:t>
      </w:r>
      <w:proofErr w:type="spell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оптимума умственной и физической работоспособности). Учебные предметы, требующие большого умственного напряжения (математика, русский язык) проводятся первыми – вторыми уроками. Предусмотрен разгрузочный день – четверг, в расписании которого отсутствуют уроки математики, проводятся экскурсии по ознакомлению с окружающим миром, уроки </w:t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lastRenderedPageBreak/>
        <w:t xml:space="preserve">технологии,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ИЗО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, музыки, физкультуры;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5. Ежедневная 40-минутная динамическая пауза на свежем воздухе после 2-го урока.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6. Ежедневный спортивный час в ГПД.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7.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При планировании уроков рекомендуется учитывать следующее: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увеличивать объем работы постепенно, с учетом индивидуальных особенностей каждого ребенка;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менять виды деятельности в течение урока каждые 10 – 12 минут;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проводить не менее двух физкультминуток в течение одного урока;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организовать обучение без домашних заданий;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исключить систему балльного (отметочного) оценивания, не допускать использование любой знаковой символики.</w:t>
      </w:r>
      <w:proofErr w:type="gramEnd"/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b/>
          <w:color w:val="7030A0"/>
          <w:sz w:val="28"/>
          <w:szCs w:val="28"/>
          <w:u w:val="single"/>
          <w:lang w:eastAsia="ru-RU"/>
        </w:rPr>
        <w:t>ОЦЕНКИ ПЕРВОКЛАССНИКА</w:t>
      </w:r>
      <w:r w:rsidRPr="00260B1A">
        <w:rPr>
          <w:rFonts w:ascii="Verdana" w:eastAsia="Times New Roman" w:hAnsi="Verdana" w:cs="Tahoma"/>
          <w:b/>
          <w:color w:val="7030A0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Первоклассники учатся по </w:t>
      </w:r>
      <w:proofErr w:type="spell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безотметочной</w:t>
      </w:r>
      <w:proofErr w:type="spell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системе, т.е. им не ставят "пятерки", "четверки" и другие отметки. Но это не означает, что успехи ребенка не оцениваются.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Для оценки, насколько первоклассник справляется с программой обучения, в нашей школе используют: карты индивидуальных достижений - в специальных таблицах учитель фиксирует, насколько ученик усвоил материал каждой темы, как справляется с заданиями каждого типа, какие ошибки допускает.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proofErr w:type="spell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Портфолио</w:t>
      </w:r>
      <w:proofErr w:type="spell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ученика – в этой папке собирают всё, что показывает успехи ребенка.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Словесные подробные комментарии по итогам работы ребенка на уроке, выполнения задания.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В первом классе проверочные работы ученики начинают писать только в декабре.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b/>
          <w:color w:val="FF0000"/>
          <w:sz w:val="28"/>
          <w:szCs w:val="28"/>
          <w:u w:val="single"/>
          <w:lang w:eastAsia="ru-RU"/>
        </w:rPr>
        <w:t>СОЗДАНИЕ ПРЕДМЕТНО-ПРОСТРАНСТВЕННОЙ СРЕДЫ</w:t>
      </w:r>
      <w:proofErr w:type="gramStart"/>
      <w:r w:rsidRPr="00260B1A">
        <w:rPr>
          <w:rFonts w:ascii="Verdana" w:eastAsia="Times New Roman" w:hAnsi="Verdana" w:cs="Tahoma"/>
          <w:b/>
          <w:color w:val="FF0000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аждый первоклассник обеспечивается удобным рабочим местом за партой или столом в соответствии с ростом и состоянием слуха и зрения. Для детей с нарушениями слуха и зрения парты, независимо от их роста, ставятся первыми, причем для детей с пониженной остротой зрения они размещаются в первом ряду от окна.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Столы в классных комнатах располагаются так, чтобы можно было организовать фронтальную, групповую и парную работу обучающихся на уроке. 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Verdana" w:eastAsia="Times New Roman" w:hAnsi="Verdana" w:cs="Tahoma"/>
          <w:b/>
          <w:color w:val="833C0B" w:themeColor="accent2" w:themeShade="80"/>
          <w:sz w:val="28"/>
          <w:szCs w:val="28"/>
          <w:u w:val="single"/>
          <w:lang w:eastAsia="ru-RU"/>
        </w:rPr>
        <w:lastRenderedPageBreak/>
        <w:br/>
      </w:r>
      <w:r w:rsidRPr="00260B1A">
        <w:rPr>
          <w:rFonts w:ascii="Book Antiqua" w:eastAsia="Times New Roman" w:hAnsi="Book Antiqua" w:cs="Tahoma"/>
          <w:b/>
          <w:color w:val="833C0B" w:themeColor="accent2" w:themeShade="80"/>
          <w:sz w:val="28"/>
          <w:szCs w:val="28"/>
          <w:u w:val="single"/>
          <w:lang w:eastAsia="ru-RU"/>
        </w:rPr>
        <w:t>ОРГАНИЗАЦИЯ ВНЕУЧЕБНОЙ ЖИЗНИ ПЕРВОКЛАССНИКОВ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proofErr w:type="spell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Внеучебная</w:t>
      </w:r>
      <w:proofErr w:type="spell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 деятельность первоклассников организуется в соответствии с интересами и желаниями детей и их родителей. Организация групп продленного дня.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Внеурочная деятельность.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Общешкольные и классные мероприятия во внеурочное время с целью приобщения первоклассников к школьным традициям. Выполнение требования соответствия содержания и форм воспитательной работы возрастным особенностям первоклассников. Воспитание в процессе игры (сюжетно-ролевые, игры-драматизации, спортивные и т.д.) как прием воспитания. Детские праздники. Экскурсии. Выставки детского творчества. Концерты для родителей. 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b/>
          <w:color w:val="C00000"/>
          <w:sz w:val="28"/>
          <w:szCs w:val="28"/>
          <w:u w:val="single"/>
          <w:lang w:eastAsia="ru-RU"/>
        </w:rPr>
        <w:t>ШКОЛЬНЫЕ ПРИНАДЛЕЖНОСТИ</w:t>
      </w:r>
      <w:proofErr w:type="gramStart"/>
      <w:r w:rsidRPr="00260B1A">
        <w:rPr>
          <w:rFonts w:ascii="Verdana" w:eastAsia="Times New Roman" w:hAnsi="Verdana" w:cs="Tahoma"/>
          <w:b/>
          <w:color w:val="C00000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обрать сына или дочку в первый класс - удовольствие недешевое. По разным подсчетам, скромные форма, обувь, ранец и канцтовары выливаются в разные суммы, от полутора тысяч рублей до пяти. Нескромные - дороже. Поскольку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мы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так или иначе вынуждены платить эти немаленькие суммы, давайте обсудим, что же купить первоклашке удобного в использовании и невредного для здоровья, а желательно даже полезного.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Первоклассник, если он растет в адекватной среде, еще не сравнивает свои вещички с тем, чем пользуются одноклассники. Ему главное - выбрать то, что нравится. С любовью. И он будет доволен.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Самое главное, что нужно помнить, - вещи для первоклассника и вообще школьника младших классов должны быть: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прочными,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- легко заменяемыми. Пенал должен быть как можно прочнее и проще. Прекрасные пеналы, где держалки-резинки можно заполнить карандашами и ручками, крайне неудобны для малышей. Дома мы все красиво в них разложим, полюбуемся,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положим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в ранец. А на уроке первоклассник вытащил из пенала одно, другое, третье. А тут звонок. Куда, как вы думаете, он денет все вынутое из пенала? Правильно, ссыплет в ранец! Поэтому такие пеналы с резинками и отделеньями лучше покупать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классе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во втором аккуратным методичным девочкам, а в период адаптации к школе они малопригодны. У первоклассника пенал, к тому же, обязательно должен быть жестким, ведь в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мягком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содержимое легко может </w:t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lastRenderedPageBreak/>
        <w:t xml:space="preserve">поломаться. Поэтому симпатичные пеналы, сшитые по типу косметичек, брать не стоит. Так что наилучший пенал для маленького школьника - обычная прочная деревянная или пластмассовая коробка с удобной крышкой, которая легко открывается и прочно закрывается. Тетради - самые простые. Обязательно посмотрите при покупке, чтобы бумага была белой и качественной, а линейки и клетки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четкими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. Это вопрос не только и не столько эстетический, сколько гигиенический. Четкая ровная линейка и клетка не дает переутомляться глазам. Качественная бумага выпущена с соблюдением гигиенических требований без использования вредных для здоровья веществ. Ручки, карандаши - самые простые и много! Маленький школьник обязательно будет их терять. Поэтому, чтобы не создавать стрессовых ситуаций, покупаем не три ручки, а десяток одинаковых или разных, но дешевых. Тогда ни у вас, ни, следовательно, у ребенка не возникнет стресса при потере двадцать пятой по счету ручки или седьмого карандаша. Взяли новый - и порядок. Резинка-ластик на конце карандаша бесполезна, этот кончик обязательно соскользнет, резинка провалится внутрь, поэтому нужна обычная резинка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покрупнее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, чтобы удобно было держать в руках. Точилки, резинки тоже берем по нескольку штук, выбирая наиболее прочные, удобные для руки и функциональные. Для уроков труда вас попросят купить клей. Лучше всего купить ПВА в тюбиках. Он превосходно склеивает дерево, ткани, пластмассу - те самые материалы, из которых мастерят свои поделки школьники. Выбирайте клей в удобной упаковке - в тюбике со специальным наконечником-дозатором. И руки им не испачкаешь, и лишнего не выльешь. Не покупайте отечественный силикатный канцелярский клей. Не дай Бог, попадет в глаза, плохо будет глазам. Какой выбрать ранец? К нему в полной мере относится требование прочности и простоты в использовании. Ранец предстоит носить три-четыре года - на нем отлично можно кататься с ледяной горки, играть им в футбол и в "собачки",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пинать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в случае неудачи, набивать под завязку учебниками и тетрадями, невзирая ни на какие санитарные нормы. Поэтому смотрим, чтобы он был прочнее прочного! Прочными должны быть и ручки - если они прострочены, то не порвутся. Позвоночник первоклассника быстро искривится неправильно распределенной по нему нагрузкой в виде бесформенного рюкзака с тяжелыми книжками, тетрадками, да еще сменной обувью и физкультурной формой. Поэтому на хорошем ранце лучше не экономить. У ранца </w:t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lastRenderedPageBreak/>
        <w:t>должна быть плоской и достаточной мягкой та сторона, которая прилегает к спине - лучше из поролона или гибкого пластика. Выпускают ранцы и со специальной ортопедической спинкой. Крепления лучше металлические, а если из пластика - то прочного, чтобы могли выдержать частую подгонку под нужный размер. Лучше выбрать ранец из такого материала, который не растрескается от мороза и механических воздействий. Он должен плотно прилегать к спине, не давить на бедра, иметь мягкие ремни шириной минимум 4 сантиметра, регулируемые по спине. Желательно иметь на ранце светоотражающие элементы для большей безопасности на дорогах.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Необходимые школьные принадлежности: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Рюкзак или портфель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Пенал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Тетрадь в клетку - 5 шт.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Тетрадь в узкую линейку - 5 шт.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Ручка шариковая синяя - 2 шт.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Карандаш простой - 2 шт.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Линейка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Фломастеры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Карандаши цветные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Гуашь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Кисточки (белка или пони №.3, 5)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Стаканчик для воды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Бумага цветная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Картон цветной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Пластилин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Альбом для рисования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Папка для трудов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Ножницы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Клей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Кисточки для клея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Спортивная форма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Спортивная обувь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Сменная обувь</w:t>
      </w:r>
      <w:proofErr w:type="gramEnd"/>
    </w:p>
    <w:p w:rsidR="00260B1A" w:rsidRPr="00260B1A" w:rsidRDefault="00260B1A" w:rsidP="00260B1A">
      <w:pPr>
        <w:shd w:val="clear" w:color="auto" w:fill="FFFFFF"/>
        <w:spacing w:after="24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</w:t>
      </w:r>
    </w:p>
    <w:p w:rsidR="00260B1A" w:rsidRPr="00260B1A" w:rsidRDefault="00260B1A" w:rsidP="00260B1A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260B1A">
        <w:rPr>
          <w:rFonts w:ascii="Book Antiqua" w:eastAsia="Times New Roman" w:hAnsi="Book Antiqua" w:cs="Tahoma"/>
          <w:b/>
          <w:color w:val="00B050"/>
          <w:sz w:val="28"/>
          <w:szCs w:val="28"/>
          <w:u w:val="single"/>
          <w:lang w:eastAsia="ru-RU"/>
        </w:rPr>
        <w:lastRenderedPageBreak/>
        <w:t>УЧЕБНО-МЕТОДИЧЕСКИЙ КОМПЛЕКТ "ШКОЛА РОССИИ"</w:t>
      </w:r>
      <w:r w:rsidRPr="00260B1A">
        <w:rPr>
          <w:rFonts w:ascii="Verdana" w:eastAsia="Times New Roman" w:hAnsi="Verdana" w:cs="Tahoma"/>
          <w:b/>
          <w:color w:val="00B050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Обучение учащихся будет осуществляться по учебно-методическому комплекту "Школа России" (более подробная информация на сайте издательства "Просвещение")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«Школа России» - это система учебников (учебно-методический комплекс) для 1-4 классов общеобразовательных учреждений, которая обеспечивает достижение требований к результатам освоения основной образовательной программы начального общего образования. Научный руководитель - Андрей Анатольевич Плешаков, кандидат педагогических наук, лауреат Премии Президента Российской Федерации в области образования.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Система учебников Школа России представляет собой ядро целостной и сконструированной на основе единых методологических и методических принципов информационно-образовательной среды для начальной школы.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УМК «Школа России» 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построен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на единых для всех учебных предметов основополагающих принципах, имеет полное программно-методическое сопровождение и гарантирует преемственность с дошкольным образованием. Ведущая целевая установка и основные средства ее реализации, заложенные в основу УМК Школа России, направлены на обеспечение современного образования младшего школьника в контексте требований ФГОС. Мощным образовательным ресурсом является информационно-образовательная среда УМК «Школа России» включающая: концепцию, рабочие программы, систему учебников, составляющих ядро ИОС, а также мощную методическую оболочку, разнообразные электронные и интернет-ресурсы.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Основополагающие принципы УМК «Школа России»: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• принцип воспитания гражданина России;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• принцип ценностных ориентиров;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• принцип обучения в деятельности;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• принцип работы на результат;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• принцип синтеза традиций и инноваций в образовании.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Ведущая целевая установка УМК «Школа России» и ФГОС - воспитание гуманного, творческого, социально активного и компетентного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lastRenderedPageBreak/>
        <w:t>По мнению авторов УМК дополнения и изменения, о которых говорилось выше, не являются революционными. Они понятны учителю. Внесенные в дидактический и методический аппарат изменения соответственно будут учтены в пособиях для учителя, в материалах сайта «Школа России», чтобы помочь педагогу, сделать его работу наиболее эффективной.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Учебно-методический комплекс «Школа России» сегодня — это: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• мощный потенциал для духовно-нравственного развития и воспитания личности гражданина России;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• реальная возможность достижения личностных, </w:t>
      </w:r>
      <w:proofErr w:type="spell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метапредметных</w:t>
      </w:r>
      <w:proofErr w:type="spell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и предметных результатов, соответствующих задачам современного образования;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• эффективное сочетание лучших традиций российского образования и проверенных практиками образовательного процесса инноваций;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• постоянно обновляющаяся, наиболее востребованная и понятная учителю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b/>
          <w:color w:val="1F4E79" w:themeColor="accent1" w:themeShade="80"/>
          <w:sz w:val="28"/>
          <w:szCs w:val="28"/>
          <w:u w:val="single"/>
          <w:lang w:eastAsia="ru-RU"/>
        </w:rPr>
        <w:t>УЧЕБНО-МЕТОДИЧЕСКИЙ КОМПЛЕКТ «ПЕРСПЕКТИВА»</w:t>
      </w:r>
      <w:r w:rsidRPr="00260B1A">
        <w:rPr>
          <w:rFonts w:ascii="Verdana" w:eastAsia="Times New Roman" w:hAnsi="Verdana" w:cs="Tahoma"/>
          <w:b/>
          <w:color w:val="1F4E79" w:themeColor="accent1" w:themeShade="80"/>
          <w:sz w:val="28"/>
          <w:szCs w:val="28"/>
          <w:u w:val="single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Обучение учащихся будет осуществляться по учебно-методическому комплекту "Перспектива" (более подробная информация на сайте издательства "Просвещение")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- это соответствие стандартам нового поколения: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Основные характеристики комплекта: Компле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кт вкл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ючает учебники для начальной школы по основным предметам, соответствующим базисному учебному плану.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Комплект обеспечен учебными, методическими, дидактическими пособиями, дополнен средствами методической поддержки учителей через Интернет, пособиями для учителей для формирования </w:t>
      </w:r>
      <w:proofErr w:type="spell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надпредметных</w:t>
      </w:r>
      <w:proofErr w:type="spell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 умений.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Комплект предполагает дифференцированные задания для учеников с разным уровнем подготовки.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Комплект учитывает современные требования к обеспечению физического и психологического здоровья детей, к формированию навыков здорового и безопасного образа жизни.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В комплекте реализована новая технология конструирования учебников комплекта, которая: 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улучшает и облегчает преподавание и усвоение предметного материала (единые методология, дизайн и система навигации);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 xml:space="preserve">позволяет родителям стать активными участниками образовательного </w:t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lastRenderedPageBreak/>
        <w:t>процесса.</w:t>
      </w:r>
      <w:r w:rsidRPr="00260B1A">
        <w:rPr>
          <w:rFonts w:ascii="Verdana" w:eastAsia="Times New Roman" w:hAnsi="Verdana" w:cs="Tahoma"/>
          <w:color w:val="5B5B5B"/>
          <w:sz w:val="28"/>
          <w:szCs w:val="28"/>
          <w:lang w:eastAsia="ru-RU"/>
        </w:rPr>
        <w:br/>
      </w:r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Учебники комплекта одобрены и рекомендованы РАН-РАО, включены в серию</w:t>
      </w:r>
      <w:proofErr w:type="gramStart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"А</w:t>
      </w:r>
      <w:proofErr w:type="gramEnd"/>
      <w:r w:rsidRPr="00260B1A">
        <w:rPr>
          <w:rFonts w:ascii="Book Antiqua" w:eastAsia="Times New Roman" w:hAnsi="Book Antiqua" w:cs="Tahoma"/>
          <w:color w:val="5B5B5B"/>
          <w:sz w:val="28"/>
          <w:szCs w:val="28"/>
          <w:lang w:eastAsia="ru-RU"/>
        </w:rPr>
        <w:t>кадемический школьный учебник</w:t>
      </w:r>
      <w:r w:rsidRPr="00260B1A">
        <w:rPr>
          <w:rFonts w:ascii="Book Antiqua" w:eastAsia="Times New Roman" w:hAnsi="Book Antiqua" w:cs="Tahoma"/>
          <w:color w:val="5B5B5B"/>
          <w:sz w:val="24"/>
          <w:szCs w:val="24"/>
          <w:lang w:eastAsia="ru-RU"/>
        </w:rPr>
        <w:t>".</w:t>
      </w:r>
    </w:p>
    <w:p w:rsidR="00B15BD6" w:rsidRDefault="00B15BD6"/>
    <w:sectPr w:rsidR="00B15BD6" w:rsidSect="00B1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34BA3"/>
    <w:multiLevelType w:val="multilevel"/>
    <w:tmpl w:val="AC3C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60B1A"/>
    <w:rsid w:val="00260B1A"/>
    <w:rsid w:val="00B1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D6"/>
  </w:style>
  <w:style w:type="paragraph" w:styleId="2">
    <w:name w:val="heading 2"/>
    <w:basedOn w:val="a"/>
    <w:link w:val="20"/>
    <w:uiPriority w:val="9"/>
    <w:qFormat/>
    <w:rsid w:val="00260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0B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B1A"/>
    <w:rPr>
      <w:b/>
      <w:bCs/>
    </w:rPr>
  </w:style>
  <w:style w:type="character" w:styleId="a5">
    <w:name w:val="Emphasis"/>
    <w:basedOn w:val="a0"/>
    <w:uiPriority w:val="20"/>
    <w:qFormat/>
    <w:rsid w:val="00260B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2498</Words>
  <Characters>14245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1</cp:revision>
  <dcterms:created xsi:type="dcterms:W3CDTF">2018-04-28T10:33:00Z</dcterms:created>
  <dcterms:modified xsi:type="dcterms:W3CDTF">2018-04-28T10:40:00Z</dcterms:modified>
</cp:coreProperties>
</file>