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Прием детей в первый класс начинается с 1 апреля текущего года.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 соответствии с законом «Об образовании», в гимназию принимаются дети, которым к 1 сентября текущего года исполняется 6 лет 6 месяцев.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Tahoma" w:eastAsia="Times New Roman" w:hAnsi="Tahoma" w:cs="Tahoma"/>
          <w:b/>
          <w:bCs/>
          <w:color w:val="5B5B5B"/>
          <w:sz w:val="31"/>
          <w:lang w:eastAsia="ru-RU"/>
        </w:rPr>
        <w:t>Для приема в 1-й класс требуются нижеследующие документы:    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Письменное заявление о приеме ребенка в первый класс (</w:t>
      </w:r>
      <w:proofErr w:type="gramStart"/>
      <w:r w:rsidRPr="00260B1A">
        <w:rPr>
          <w:rFonts w:ascii="Tahoma" w:eastAsia="Times New Roman" w:hAnsi="Tahoma" w:cs="Tahoma"/>
          <w:i/>
          <w:iCs/>
          <w:color w:val="555555"/>
          <w:sz w:val="31"/>
          <w:lang w:eastAsia="ru-RU"/>
        </w:rPr>
        <w:t>см</w:t>
      </w:r>
      <w:proofErr w:type="gramEnd"/>
      <w:r w:rsidRPr="00260B1A">
        <w:rPr>
          <w:rFonts w:ascii="Tahoma" w:eastAsia="Times New Roman" w:hAnsi="Tahoma" w:cs="Tahoma"/>
          <w:i/>
          <w:iCs/>
          <w:color w:val="555555"/>
          <w:sz w:val="31"/>
          <w:lang w:eastAsia="ru-RU"/>
        </w:rPr>
        <w:t>. ниже</w:t>
      </w: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).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Медицинская карта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Оригинал и ксерокопия свидетельства о рождении ребенка. (После сверки оригинал возвращается родителю).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Две фотографии </w:t>
      </w:r>
      <w:proofErr w:type="gramStart"/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( </w:t>
      </w:r>
      <w:proofErr w:type="gramEnd"/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3x4 ) для оформления личного дела учащегося.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Копию </w:t>
      </w:r>
      <w:proofErr w:type="spellStart"/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СНИЛСа</w:t>
      </w:r>
      <w:proofErr w:type="spellEnd"/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 ребенка.</w:t>
      </w:r>
    </w:p>
    <w:p w:rsidR="00260B1A" w:rsidRPr="00260B1A" w:rsidRDefault="00260B1A" w:rsidP="00260B1A">
      <w:pPr>
        <w:numPr>
          <w:ilvl w:val="0"/>
          <w:numId w:val="1"/>
        </w:num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Копию медицинского страхового полиса ребенка.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 Расписка о приеме документов выдается родителю (законным представителям ребенка).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По вопросам приема обращаться </w:t>
      </w:r>
      <w:proofErr w:type="gramStart"/>
      <w:r w:rsidRPr="00260B1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к</w:t>
      </w:r>
      <w:proofErr w:type="gramEnd"/>
      <w:r w:rsidRPr="00260B1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зам. директора по УВР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Раджабова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Г.С.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Контактный телефон: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89894671432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  <w:t> 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</w:pPr>
      <w:r w:rsidRPr="00260B1A">
        <w:rPr>
          <w:rFonts w:ascii="Verdana" w:eastAsia="Times New Roman" w:hAnsi="Verdana" w:cs="Times New Roman"/>
          <w:color w:val="5B5B5B"/>
          <w:sz w:val="18"/>
          <w:szCs w:val="18"/>
          <w:lang w:eastAsia="ru-RU"/>
        </w:rPr>
        <w:t> </w:t>
      </w:r>
    </w:p>
    <w:p w:rsidR="00260B1A" w:rsidRPr="00260B1A" w:rsidRDefault="00260B1A" w:rsidP="00260B1A">
      <w:pPr>
        <w:shd w:val="clear" w:color="auto" w:fill="FFFFFF"/>
        <w:spacing w:after="0" w:line="593" w:lineRule="atLeast"/>
        <w:jc w:val="center"/>
        <w:outlineLvl w:val="1"/>
        <w:rPr>
          <w:rFonts w:ascii="Arial" w:eastAsia="Times New Roman" w:hAnsi="Arial" w:cs="Arial"/>
          <w:color w:val="2B526E"/>
          <w:sz w:val="51"/>
          <w:szCs w:val="51"/>
          <w:lang w:eastAsia="ru-RU"/>
        </w:rPr>
      </w:pPr>
      <w:r w:rsidRPr="00260B1A">
        <w:rPr>
          <w:rFonts w:ascii="Arial" w:eastAsia="Times New Roman" w:hAnsi="Arial" w:cs="Arial"/>
          <w:color w:val="2B526E"/>
          <w:sz w:val="51"/>
          <w:szCs w:val="51"/>
          <w:lang w:eastAsia="ru-RU"/>
        </w:rPr>
        <w:t>Будущему первокласснику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Book Antiqua" w:eastAsia="Times New Roman" w:hAnsi="Book Antiqua" w:cs="Tahoma"/>
          <w:b/>
          <w:color w:val="538135" w:themeColor="accent6" w:themeShade="BF"/>
          <w:sz w:val="28"/>
          <w:szCs w:val="28"/>
          <w:u w:val="single"/>
          <w:lang w:eastAsia="ru-RU"/>
        </w:rPr>
      </w:pP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Уважаемые родители!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Завершается дошкольный период в жизни Вашего ребенка. Вы с волнением ждете нового этапа в жизни, строите планы на будущее, думаете о том, как их можно реализовать наиболее полно и оптимально.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Как бы хотелось, чтобы школа стала вторым домом, учитель - добрым, мудрым наставником, одноклассники - друзьями.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44546A" w:themeColor="text2"/>
          <w:sz w:val="28"/>
          <w:szCs w:val="28"/>
          <w:lang w:eastAsia="ru-RU"/>
        </w:rPr>
        <w:t>Вы, конечно, хорошо понимаете, что в современном мире не обойтись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без образования, без фундаментальных и разносторонних знаний. Именно они будут служить настоящим гарантом того, что жизненные цели будут достойно реализованы.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 xml:space="preserve">Сегодня мы предлагаем Вашему вниманию информацию для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родителей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 будущих первоклассников. Очень надеемся, что эта информация окажется полезной и интересной для Вас.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Мы ждем Вас и Ваших детей в нашей школе.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У нас работают замечательные педагоги, которые всегда будут рядом с Вашими детьми, помогут им войти в новый школьный этап их жизни, научат, объяснят, поддержат.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Желаем всем будущим первоклассникам, а также их родителям успехов на нелегком пути в мир знаний!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 уважением, администрация школы.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Verdana" w:eastAsia="Times New Roman" w:hAnsi="Verdana" w:cs="Tahoma"/>
          <w:b/>
          <w:color w:val="538135" w:themeColor="accent6" w:themeShade="BF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538135" w:themeColor="accent6" w:themeShade="BF"/>
          <w:sz w:val="28"/>
          <w:szCs w:val="28"/>
          <w:u w:val="single"/>
          <w:lang w:eastAsia="ru-RU"/>
        </w:rPr>
        <w:t>ПОРЯДОК ПРИЕМА В 1 КЛАСС.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Все дети, достигшие школьного возраста (6 лет и 6 месяцев при отсутствии противопоказаний по со стоянию здоровья, но не позже достижения ими возраста 8 лет), родители которых или лица, их заменяющие</w:t>
      </w:r>
      <w:r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, постоянно проживают в с. </w:t>
      </w:r>
      <w:proofErr w:type="spellStart"/>
      <w:r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Асталай</w:t>
      </w:r>
      <w:proofErr w:type="spellEnd"/>
      <w:r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или имеют временную регистрацию, зачисляются в 1 класс школы по месту их фактического жительства.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Заявление родителей.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Оформленную и подписанную врачом медицинскую карту о готовности ребенка к обучению в массовой школе, установленного образца или копию медицинской карты, заверенную руководителем дошкольного образовательного учреждения.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Копию свидетельства о рождении ребенка.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Документ, удостоверяющий личность родителя, и оригинал свидетельства о рождении ребенка.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FF0000"/>
          <w:sz w:val="28"/>
          <w:szCs w:val="28"/>
          <w:u w:val="single"/>
          <w:lang w:eastAsia="ru-RU"/>
        </w:rPr>
        <w:t>ПОДАЧА ЗАЯВЛЕНИЯ</w:t>
      </w:r>
      <w:r w:rsidRPr="00260B1A">
        <w:rPr>
          <w:rFonts w:ascii="Verdana" w:eastAsia="Times New Roman" w:hAnsi="Verdana" w:cs="Tahoma"/>
          <w:b/>
          <w:color w:val="8EAADB" w:themeColor="accent5" w:themeTint="99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Заполнение родителями (законными представителями) заявления для поступления в первый класс в Учреждение осуществляется: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при личном обращении в образовательное учреждение.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Прием заявления и его регистрация в Информационной системе осуществляется с 1 апреля по 30 августа текущего года для заявителей по микрорайону. Для заявителей, не проживающих по микрорайону - с 30 июля по 30 августа текущего года при наличии места в образовательном учреждении.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При личном обращении в образовательное учреждение внесение данных заявления в Информационную систему осуществляет Уполномоченный сотрудник. Внесение данных в Систему 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>осуществляется в течение 1 рабочего дня с момента обращения заявителя.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При заполнении заявления родители (законные представители) дают согласие на обработку персональных данных.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Verdana" w:eastAsia="Times New Roman" w:hAnsi="Verdana" w:cs="Tahoma"/>
          <w:color w:val="2E74B5" w:themeColor="accent1" w:themeShade="BF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b/>
          <w:i/>
          <w:color w:val="2E74B5" w:themeColor="accent1" w:themeShade="BF"/>
          <w:sz w:val="28"/>
          <w:szCs w:val="28"/>
          <w:u w:val="single"/>
          <w:lang w:eastAsia="ru-RU"/>
        </w:rPr>
        <w:t>УЧЕБНЫЙ ГОД ПЕРВОКЛАССНИКА</w:t>
      </w:r>
      <w:r w:rsidRPr="00260B1A">
        <w:rPr>
          <w:rFonts w:ascii="Verdana" w:eastAsia="Times New Roman" w:hAnsi="Verdana" w:cs="Tahoma"/>
          <w:b/>
          <w:color w:val="2E74B5" w:themeColor="accent1" w:themeShade="BF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Первоклассник учится  33 учебные недели в течение года.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Занятия начинаются 1 сентября, заканчиваются 25 мая.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 течение учебного года у первоклассника 5 каникул: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-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осенние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зимние;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дополнительные (есть у первоклассников всех школ, обычно в феврале);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весенние.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FFC000"/>
          <w:sz w:val="28"/>
          <w:szCs w:val="28"/>
          <w:u w:val="single"/>
          <w:lang w:eastAsia="ru-RU"/>
        </w:rPr>
        <w:t>РЕЖИМ  ЗАНЯТИЙ  ПЕРВОКЛАССНИКОВ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Согласно сложившейся в школах страны структуре учебного года наблюдается неравномерность распределения учебного и каникулярного времени, что противоречит физическому принципу чередования труда и отдыха как необходимого условия для предупреждения переутомления школьников и сохранения стабильного уровня их работоспособности в течение года.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1. Обучение весь год в 1-ю смену с 8.30 часов.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2. Пятидневный режим обучения с соблюдением требований к максимальному объему учебной нагрузки.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3. «Ступенчатый режим» постепенного наращивания учебного процесса: первые две недели проводится ежедневно только по три урока, в сентябре-октябре - по 3 урока по 35 минут каждый, 4 урок – в нетрадиционной форме (урок-игра, урок-экскурсия, урок-театрализация и т.д.), а со второй четверти - 4 урока по 35 минут. Форму проведения четвертого урока отражать в классных журналах; с 3 четверти – 4 урока по 45 минут.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4. Облегченный день в середине учебной недели (учет </w:t>
      </w:r>
      <w:proofErr w:type="spell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биоритмологического</w:t>
      </w:r>
      <w:proofErr w:type="spell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оптимума умственной и физической работоспособности). Учебные предметы, требующие большого умственного напряжения (математика, русский язык) проводятся первыми – вторыми уроками. Предусмотрен разгрузочный день – четверг, в расписании которого отсутствуют уроки математики, проводятся экскурсии по ознакомлению с окружающим миром, уроки 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 xml:space="preserve">технологии,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ИЗО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, музыки, физкультуры;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5. Ежедневная 40-минутная динамическая пауза на свежем воздухе после 2-го урока.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6. Ежедневный спортивный час в ГПД.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7.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При планировании уроков рекомендуется учитывать следующее: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увеличивать объем работы постепенно, с учетом индивидуальных особенностей каждого ребенка;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менять виды деятельности в течение урока каждые 10 – 12 минут;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проводить не менее двух физкультминуток в течение одного урока;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организовать обучение без домашних заданий;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исключить систему балльного (отметочного) оценивания, не допускать использование любой знаковой символики.</w:t>
      </w:r>
      <w:proofErr w:type="gramEnd"/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7030A0"/>
          <w:sz w:val="28"/>
          <w:szCs w:val="28"/>
          <w:u w:val="single"/>
          <w:lang w:eastAsia="ru-RU"/>
        </w:rPr>
        <w:t>ОЦЕНКИ ПЕРВОКЛАССНИКА</w:t>
      </w:r>
      <w:r w:rsidRPr="00260B1A">
        <w:rPr>
          <w:rFonts w:ascii="Verdana" w:eastAsia="Times New Roman" w:hAnsi="Verdana" w:cs="Tahoma"/>
          <w:b/>
          <w:color w:val="7030A0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Первоклассники учатся по </w:t>
      </w:r>
      <w:proofErr w:type="spell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безотметочной</w:t>
      </w:r>
      <w:proofErr w:type="spell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системе, т.е. им не ставят "пятерки", "четверки" и другие отметки. Но это не означает, что успехи ребенка не оцениваются.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Для оценки, насколько первоклассник справляется с программой обучения, в нашей школе используют: карты индивидуальных достижений - в специальных таблицах учитель фиксирует, насколько ученик усвоил материал каждой темы, как справляется с заданиями каждого типа, какие ошибки допускает.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proofErr w:type="spell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Портфолио</w:t>
      </w:r>
      <w:proofErr w:type="spell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ученика – в этой папке собирают всё, что показывает успехи ребенка.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Словесные подробные комментарии по итогам работы ребенка на уроке, выполнения задания.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 первом классе проверочные работы ученики начинают писать только в декабре.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FF0000"/>
          <w:sz w:val="28"/>
          <w:szCs w:val="28"/>
          <w:u w:val="single"/>
          <w:lang w:eastAsia="ru-RU"/>
        </w:rPr>
        <w:t>СОЗДАНИЕ ПРЕДМЕТНО-ПРОСТРАНСТВЕННОЙ СРЕДЫ</w:t>
      </w:r>
      <w:proofErr w:type="gramStart"/>
      <w:r w:rsidRPr="00260B1A">
        <w:rPr>
          <w:rFonts w:ascii="Verdana" w:eastAsia="Times New Roman" w:hAnsi="Verdana" w:cs="Tahoma"/>
          <w:b/>
          <w:color w:val="FF0000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аждый первоклассник обеспечивается удобным рабочим местом за партой или столом в соответствии с ростом и состоянием слуха и зрения. Для детей с нарушениями слуха и зрения парты, независимо от их роста, ставятся первыми, причем для детей с пониженной остротой зрения они размещаются в первом ряду от окна.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Столы в классных комнатах располагаются так, чтобы можно было организовать фронтальную, групповую и парную работу обучающихся на уроке. 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Verdana" w:eastAsia="Times New Roman" w:hAnsi="Verdana" w:cs="Tahoma"/>
          <w:b/>
          <w:color w:val="833C0B" w:themeColor="accent2" w:themeShade="80"/>
          <w:sz w:val="28"/>
          <w:szCs w:val="28"/>
          <w:u w:val="single"/>
          <w:lang w:eastAsia="ru-RU"/>
        </w:rPr>
        <w:lastRenderedPageBreak/>
        <w:br/>
      </w:r>
      <w:r w:rsidRPr="00260B1A">
        <w:rPr>
          <w:rFonts w:ascii="Book Antiqua" w:eastAsia="Times New Roman" w:hAnsi="Book Antiqua" w:cs="Tahoma"/>
          <w:b/>
          <w:color w:val="833C0B" w:themeColor="accent2" w:themeShade="80"/>
          <w:sz w:val="28"/>
          <w:szCs w:val="28"/>
          <w:u w:val="single"/>
          <w:lang w:eastAsia="ru-RU"/>
        </w:rPr>
        <w:t>ОРГАНИЗАЦИЯ ВНЕУЧЕБНОЙ ЖИЗНИ ПЕРВОКЛАССНИКОВ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proofErr w:type="spell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Внеучебная</w:t>
      </w:r>
      <w:proofErr w:type="spell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 деятельность первоклассников организуется в соответствии с интересами и желаниями детей и их родителей. Организация групп продленного дня.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Внеурочная деятельность.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Общешкольные и классные мероприятия во внеурочное время с целью приобщения первоклассников к школьным традициям. Выполнение требования соответствия содержания и форм воспитательной работы возрастным особенностям первоклассников. Воспитание в процессе игры (сюжетно-ролевые, игры-драматизации, спортивные и т.д.) как прием воспитания. Детские праздники. Экскурсии. Выставки детского творчества. Концерты для родителей. 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C00000"/>
          <w:sz w:val="28"/>
          <w:szCs w:val="28"/>
          <w:u w:val="single"/>
          <w:lang w:eastAsia="ru-RU"/>
        </w:rPr>
        <w:t>ШКОЛЬНЫЕ ПРИНАДЛЕЖНОСТИ</w:t>
      </w:r>
      <w:proofErr w:type="gramStart"/>
      <w:r w:rsidRPr="00260B1A">
        <w:rPr>
          <w:rFonts w:ascii="Verdana" w:eastAsia="Times New Roman" w:hAnsi="Verdana" w:cs="Tahoma"/>
          <w:b/>
          <w:color w:val="C00000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обрать сына или дочку в первый класс - удовольствие недешевое. По разным подсчетам, скромные форма, обувь, ранец и канцтовары выливаются в разные суммы, от полутора тысяч рублей до пяти. Нескромные - дороже. Поскольку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мы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так или иначе вынуждены платить эти немаленькие суммы, давайте обсудим, что же купить первоклашке удобного в использовании и невредного для здоровья, а желательно даже полезного.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Первоклассник, если он растет в адекватной среде, еще не сравнивает свои вещички с тем, чем пользуются одноклассники. Ему главное - выбрать то, что нравится. С любовью. И он будет доволен.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Самое главное, что нужно помнить, - вещи для первоклассника и вообще школьника младших классов должны быть: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прочными,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- легко заменяемыми. Пенал должен быть как можно прочнее и проще. Прекрасные пеналы, где держалки-резинки можно заполнить карандашами и ручками, крайне неудобны для малышей. Дома мы все красиво в них разложим, полюбуемся,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положим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в ранец. А на уроке первоклассник вытащил из пенала одно, другое, третье. А тут звонок. Куда, как вы думаете, он денет все вынутое из пенала? Правильно, ссыплет в ранец! Поэтому такие пеналы с резинками и отделеньями лучше покупать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классе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во втором аккуратным методичным девочкам, а в период адаптации к школе они малопригодны. У первоклассника пенал, к тому же, обязательно должен быть жестким, ведь в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мягком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содержимое легко может 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 xml:space="preserve">поломаться. Поэтому симпатичные пеналы, сшитые по типу косметичек, брать не стоит. Так что наилучший пенал для маленького школьника - обычная прочная деревянная или пластмассовая коробка с удобной крышкой, которая легко открывается и прочно закрывается. Тетради - самые простые. Обязательно посмотрите при покупке, чтобы бумага была белой и качественной, а линейки и клетки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четкими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. Это вопрос не только и не столько эстетический, сколько гигиенический. Четкая ровная линейка и клетка не дает переутомляться глазам. Качественная бумага выпущена с соблюдением гигиенических требований без использования вредных для здоровья веществ. Ручки, карандаши - самые простые и много! Маленький школьник обязательно будет их терять. Поэтому, чтобы не создавать стрессовых ситуаций, покупаем не три ручки, а десяток одинаковых или разных, но дешевых. Тогда ни у вас, ни, следовательно, у ребенка не возникнет стресса при потере двадцать пятой по счету ручки или седьмого карандаша. Взяли новый - и порядок. Резинка-ластик на конце карандаша бесполезна, этот кончик обязательно соскользнет, резинка провалится внутрь, поэтому нужна обычная резинка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покрупнее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, чтобы удобно было держать в руках. Точилки, резинки тоже берем по нескольку штук, выбирая наиболее прочные, удобные для руки и функциональные. Для уроков труда вас попросят купить клей. Лучше всего купить ПВА в тюбиках. Он превосходно склеивает дерево, ткани, пластмассу - те самые материалы, из которых мастерят свои поделки школьники. Выбирайте клей в удобной упаковке - в тюбике со специальным наконечником-дозатором. И руки им не испачкаешь, и лишнего не выльешь. Не покупайте отечественный силикатный канцелярский клей. Не дай Бог, попадет в глаза, плохо будет глазам. Какой выбрать ранец? К нему в полной мере относится требование прочности и простоты в использовании. Ранец предстоит носить три-четыре года - на нем отлично можно кататься с ледяной горки, играть им в футбол и в "собачки",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пинать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в случае неудачи, набивать под завязку учебниками и тетрадями, невзирая ни на какие санитарные нормы. Поэтому смотрим, чтобы он был прочнее прочного! Прочными должны быть и ручки - если они прострочены, то не порвутся. Позвоночник первоклассника быстро искривится неправильно распределенной по нему нагрузкой в виде бесформенного рюкзака с тяжелыми книжками, тетрадками, да еще сменной обувью и физкультурной формой. Поэтому на хорошем ранце лучше не экономить. У ранца 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>должна быть плоской и достаточной мягкой та сторона, которая прилегает к спине - лучше из поролона или гибкого пластика. Выпускают ранцы и со специальной ортопедической спинкой. Крепления лучше металлические, а если из пластика - то прочного, чтобы могли выдержать частую подгонку под нужный размер. Лучше выбрать ранец из такого материала, который не растрескается от мороза и механических воздействий. Он должен плотно прилегать к спине, не давить на бедра, иметь мягкие ремни шириной минимум 4 сантиметра, регулируемые по спине. Желательно иметь на ранце светоотражающие элементы для большей безопасности на дорогах.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Необходимые школьные принадлежности: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Рюкзак или портфель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Пенал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Тетрадь в клетку - 5 шт.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Тетрадь в узкую линейку - 5 шт.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Ручка шариковая синяя - 2 шт.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Карандаш простой - 2 шт.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Линейка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Фломастеры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Карандаши цветные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Гуашь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Кисточки (белка или пони №.3, 5)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Стаканчик для воды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Бумага цветная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Картон цветной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Пластилин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Альбом для рисования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Папка для трудов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Ножницы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Клей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Кисточки для клея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Спортивная форма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Спортивная обувь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Сменная обувь</w:t>
      </w:r>
      <w:proofErr w:type="gramEnd"/>
    </w:p>
    <w:p w:rsidR="00260B1A" w:rsidRPr="00260B1A" w:rsidRDefault="00260B1A" w:rsidP="00260B1A">
      <w:pPr>
        <w:shd w:val="clear" w:color="auto" w:fill="FFFFFF"/>
        <w:spacing w:after="24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</w:t>
      </w:r>
    </w:p>
    <w:p w:rsidR="00260B1A" w:rsidRPr="00260B1A" w:rsidRDefault="00260B1A" w:rsidP="00260B1A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260B1A">
        <w:rPr>
          <w:rFonts w:ascii="Book Antiqua" w:eastAsia="Times New Roman" w:hAnsi="Book Antiqua" w:cs="Tahoma"/>
          <w:b/>
          <w:color w:val="00B050"/>
          <w:sz w:val="28"/>
          <w:szCs w:val="28"/>
          <w:u w:val="single"/>
          <w:lang w:eastAsia="ru-RU"/>
        </w:rPr>
        <w:lastRenderedPageBreak/>
        <w:t>УЧЕБНО-МЕТОДИЧЕСКИЙ КОМПЛЕКТ "ШКОЛА РОССИИ"</w:t>
      </w:r>
      <w:r w:rsidRPr="00260B1A">
        <w:rPr>
          <w:rFonts w:ascii="Verdana" w:eastAsia="Times New Roman" w:hAnsi="Verdana" w:cs="Tahoma"/>
          <w:b/>
          <w:color w:val="00B050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Обучение учащихся будет осуществляться по учебно-методическому комплекту "Школа России" (более подробная информация на сайте издательства "Просвещение")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«Школа России» - это система учебников (учебно-методический комплекс) для 1-4 классов общеобразовательных учреждений, которая обеспечивает достижение требований к результатам освоения основной образовательной программы начального общего образования. Научный руководитель - Андрей Анатольевич Плешаков, кандидат педагогических наук, лауреат Премии Президента Российской Федерации в области образования.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Система учебников Школа России 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УМК «Школа России» 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построен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на единых для всех учебных предметов основополагающих принципах, имеет полное программно-методическое сопровождение и гарантирует преемственность с дошкольным образованием. Ведущая целевая установка и основные средства ее реализации, заложенные в основу УМК Школа России, направлены на обеспечение современного образования младшего школьника в контексте требований ФГОС. Мощным образовательным ресурсом является информационно-образовательная среда УМК «Школа России» включающая: концепцию, рабочие программы, систему учебников, составляющих ядро ИОС, а также мощную методическую оболочку, разнообразные электронные и интернет-ресурсы.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Основополагающие принципы УМК «Школа России»: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принцип воспитания гражданина России;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принцип ценностных ориентиров;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принцип обучения в деятельности;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принцип работы на результат;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принцип синтеза традиций и инноваций в образовании.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Ведущая целевая установка УМК «Школа России» и ФГОС - воспитание гуманного, творческого, социально активного и компетентного человека –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>По мнению авторов УМК дополнения и изменения, о которых говорилось выше, не являются революционными. Они понятны учителю. Внесенные в дидактический и методический аппарат изменения соответственно будут учтены в пособиях для учителя, в материалах сайта «Школа России», чтобы помочь педагогу, сделать его работу наиболее эффективной.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Учебно-методический комплекс «Школа России» сегодня — это: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мощный потенциал для духовно-нравственного развития и воспитания личности гражданина России;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• реальная возможность достижения личностных, </w:t>
      </w:r>
      <w:proofErr w:type="spell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метапредметных</w:t>
      </w:r>
      <w:proofErr w:type="spell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и предметных результатов, соответствующих задачам современного образования;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эффективное сочетание лучших традиций российского образования и проверенных практиками образовательного процесса инноваций;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• постоянно обновляющаяся, наиболее востребованная и понятная учителю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b/>
          <w:color w:val="1F4E79" w:themeColor="accent1" w:themeShade="80"/>
          <w:sz w:val="28"/>
          <w:szCs w:val="28"/>
          <w:u w:val="single"/>
          <w:lang w:eastAsia="ru-RU"/>
        </w:rPr>
        <w:t>УЧЕБНО-МЕТОДИЧЕСКИЙ КОМПЛЕКТ «ПЕРСПЕКТИВА»</w:t>
      </w:r>
      <w:r w:rsidRPr="00260B1A">
        <w:rPr>
          <w:rFonts w:ascii="Verdana" w:eastAsia="Times New Roman" w:hAnsi="Verdana" w:cs="Tahoma"/>
          <w:b/>
          <w:color w:val="1F4E79" w:themeColor="accent1" w:themeShade="80"/>
          <w:sz w:val="28"/>
          <w:szCs w:val="28"/>
          <w:u w:val="single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Обучение учащихся будет осуществляться по учебно-методическому комплекту "Перспектива" (более подробная информация на сайте издательства "Просвещение")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- это соответствие стандартам нового поколения: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Основные характеристики комплекта: Компле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кт вкл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ючает учебники для начальной школы по основным предметам, соответствующим базисному учебному плану.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Комплект обеспечен учебными, методическими, дидактическими пособиями, дополнен средствами методической поддержки учителей через Интернет, пособиями для учителей для формирования </w:t>
      </w:r>
      <w:proofErr w:type="spell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надпредметных</w:t>
      </w:r>
      <w:proofErr w:type="spell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 умений.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Комплект предполагает дифференцированные задания для учеников с разным уровнем подготовки.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Комплект учитывает современные требования к обеспечению физического и психологического здоровья детей, к формированию навыков здорового и безопасного образа жизни.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В комплекте реализована новая технология конструирования учебников комплекта, которая: 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улучшает и облегчает преподавание и усвоение предметного материала (единые методология, дизайн и система навигации);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 xml:space="preserve">позволяет родителям стать активными участниками образовательного </w:t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lastRenderedPageBreak/>
        <w:t>процесса.</w:t>
      </w:r>
      <w:r w:rsidRPr="00260B1A">
        <w:rPr>
          <w:rFonts w:ascii="Verdana" w:eastAsia="Times New Roman" w:hAnsi="Verdana" w:cs="Tahoma"/>
          <w:color w:val="5B5B5B"/>
          <w:sz w:val="28"/>
          <w:szCs w:val="28"/>
          <w:lang w:eastAsia="ru-RU"/>
        </w:rPr>
        <w:br/>
      </w:r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Учебники комплекта одобрены и рекомендованы РАН-РАО, включены в серию</w:t>
      </w:r>
      <w:proofErr w:type="gramStart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"А</w:t>
      </w:r>
      <w:proofErr w:type="gramEnd"/>
      <w:r w:rsidRPr="00260B1A">
        <w:rPr>
          <w:rFonts w:ascii="Book Antiqua" w:eastAsia="Times New Roman" w:hAnsi="Book Antiqua" w:cs="Tahoma"/>
          <w:color w:val="5B5B5B"/>
          <w:sz w:val="28"/>
          <w:szCs w:val="28"/>
          <w:lang w:eastAsia="ru-RU"/>
        </w:rPr>
        <w:t>кадемический школьный учебник</w:t>
      </w:r>
      <w:r w:rsidRPr="00260B1A">
        <w:rPr>
          <w:rFonts w:ascii="Book Antiqua" w:eastAsia="Times New Roman" w:hAnsi="Book Antiqua" w:cs="Tahoma"/>
          <w:color w:val="5B5B5B"/>
          <w:sz w:val="24"/>
          <w:szCs w:val="24"/>
          <w:lang w:eastAsia="ru-RU"/>
        </w:rPr>
        <w:t>".</w:t>
      </w:r>
    </w:p>
    <w:p w:rsidR="00B15BD6" w:rsidRDefault="00B15BD6"/>
    <w:sectPr w:rsidR="00B15BD6" w:rsidSect="00B1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34BA3"/>
    <w:multiLevelType w:val="multilevel"/>
    <w:tmpl w:val="AC3C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60B1A"/>
    <w:rsid w:val="00260B1A"/>
    <w:rsid w:val="00B15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D6"/>
  </w:style>
  <w:style w:type="paragraph" w:styleId="2">
    <w:name w:val="heading 2"/>
    <w:basedOn w:val="a"/>
    <w:link w:val="20"/>
    <w:uiPriority w:val="9"/>
    <w:qFormat/>
    <w:rsid w:val="00260B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0B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B1A"/>
    <w:rPr>
      <w:b/>
      <w:bCs/>
    </w:rPr>
  </w:style>
  <w:style w:type="character" w:styleId="a5">
    <w:name w:val="Emphasis"/>
    <w:basedOn w:val="a0"/>
    <w:uiPriority w:val="20"/>
    <w:qFormat/>
    <w:rsid w:val="00260B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2498</Words>
  <Characters>14245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2018-04-28T10:33:00Z</dcterms:created>
  <dcterms:modified xsi:type="dcterms:W3CDTF">2018-04-28T10:40:00Z</dcterms:modified>
</cp:coreProperties>
</file>