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76" w:rsidRPr="00280D10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 xml:space="preserve">  УТВЕРЖДАЮ:</w:t>
      </w:r>
    </w:p>
    <w:p w:rsidR="00315976" w:rsidRPr="00280D10" w:rsidRDefault="00315976" w:rsidP="0089047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>Директор М</w:t>
      </w:r>
      <w:r w:rsidR="00074105">
        <w:rPr>
          <w:rFonts w:ascii="Georgia" w:hAnsi="Georgia"/>
          <w:bCs/>
          <w:color w:val="000000"/>
        </w:rPr>
        <w:t>КОУ «</w:t>
      </w:r>
      <w:proofErr w:type="spellStart"/>
      <w:r w:rsidR="00074105">
        <w:rPr>
          <w:rFonts w:ascii="Georgia" w:hAnsi="Georgia"/>
          <w:bCs/>
          <w:color w:val="000000"/>
        </w:rPr>
        <w:t>Ихрекская</w:t>
      </w:r>
      <w:proofErr w:type="spellEnd"/>
      <w:r w:rsidR="00074105">
        <w:rPr>
          <w:rFonts w:ascii="Georgia" w:hAnsi="Georgia"/>
          <w:bCs/>
          <w:color w:val="000000"/>
        </w:rPr>
        <w:t xml:space="preserve"> О</w:t>
      </w:r>
      <w:r w:rsidR="00890473">
        <w:rPr>
          <w:rFonts w:ascii="Georgia" w:hAnsi="Georgia"/>
          <w:bCs/>
          <w:color w:val="000000"/>
        </w:rPr>
        <w:t>ОШ</w:t>
      </w:r>
      <w:r w:rsidRPr="00280D10">
        <w:rPr>
          <w:rFonts w:ascii="Georgia" w:hAnsi="Georgia"/>
          <w:bCs/>
          <w:color w:val="000000"/>
        </w:rPr>
        <w:t>»</w:t>
      </w:r>
    </w:p>
    <w:p w:rsidR="00315976" w:rsidRDefault="00074105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</w:t>
      </w:r>
      <w:proofErr w:type="spellStart"/>
      <w:r>
        <w:rPr>
          <w:rFonts w:ascii="Georgia" w:hAnsi="Georgia"/>
          <w:b/>
          <w:bCs/>
          <w:color w:val="000000"/>
        </w:rPr>
        <w:t>_____Мусаев</w:t>
      </w:r>
      <w:proofErr w:type="spellEnd"/>
      <w:r>
        <w:rPr>
          <w:rFonts w:ascii="Georgia" w:hAnsi="Georgia"/>
          <w:b/>
          <w:bCs/>
          <w:color w:val="000000"/>
        </w:rPr>
        <w:t xml:space="preserve"> Н.Ш</w:t>
      </w:r>
      <w:r w:rsidR="00890473">
        <w:rPr>
          <w:rFonts w:ascii="Georgia" w:hAnsi="Georgia"/>
          <w:b/>
          <w:bCs/>
          <w:color w:val="000000"/>
        </w:rPr>
        <w:t>.</w:t>
      </w:r>
      <w:bookmarkStart w:id="0" w:name="_GoBack"/>
      <w:bookmarkEnd w:id="0"/>
    </w:p>
    <w:p w:rsidR="00315976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</w:p>
    <w:p w:rsidR="00315976" w:rsidRPr="00280D10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b/>
          <w:bCs/>
          <w:color w:val="000000"/>
          <w:sz w:val="28"/>
          <w:szCs w:val="28"/>
        </w:rPr>
        <w:t>Положение</w:t>
      </w:r>
    </w:p>
    <w:p w:rsidR="00315976" w:rsidRPr="00280D10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b/>
          <w:bCs/>
          <w:color w:val="000000"/>
          <w:sz w:val="28"/>
          <w:szCs w:val="28"/>
        </w:rPr>
        <w:t xml:space="preserve"> по вопросам регламентации доступа к информации в Интернет</w:t>
      </w:r>
    </w:p>
    <w:p w:rsidR="00315976" w:rsidRPr="00280D10" w:rsidRDefault="00315976" w:rsidP="00315976">
      <w:pPr>
        <w:pStyle w:val="a3"/>
        <w:shd w:val="clear" w:color="auto" w:fill="FFFFFF"/>
        <w:spacing w:before="245" w:beforeAutospacing="0"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1. </w:t>
      </w:r>
      <w:proofErr w:type="gramStart"/>
      <w:r w:rsidRPr="00280D10">
        <w:rPr>
          <w:rFonts w:ascii="Georgia" w:hAnsi="Georgia"/>
          <w:color w:val="000000"/>
          <w:sz w:val="28"/>
          <w:szCs w:val="28"/>
        </w:rPr>
        <w:t>В соответствии с настоящим Положением о Совете образовательного учреждения по вопросам регламентации доступа к информации</w:t>
      </w:r>
      <w:proofErr w:type="gramEnd"/>
      <w:r w:rsidRPr="00280D10">
        <w:rPr>
          <w:rFonts w:ascii="Georgia" w:hAnsi="Georgia"/>
          <w:color w:val="000000"/>
          <w:sz w:val="28"/>
          <w:szCs w:val="28"/>
        </w:rPr>
        <w:t xml:space="preserve"> в Интернете (далее — Совет) целью создания Совета 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2. Совет осуществляет непосредственное определение политики доступа в Интернет.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3. Совет создается из представителей педагогического коллектива, родительского комитета (попечительского совета) и ученического самоуправления в согласованном порядке.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 xml:space="preserve">4. Очередные собрания Совета проводятся с периодичностью, </w:t>
      </w:r>
      <w:proofErr w:type="gramStart"/>
      <w:r w:rsidRPr="00280D10">
        <w:rPr>
          <w:rFonts w:ascii="Georgia" w:hAnsi="Georgia"/>
          <w:color w:val="000000"/>
          <w:sz w:val="28"/>
          <w:szCs w:val="28"/>
        </w:rPr>
        <w:t>установленной Советом.</w:t>
      </w:r>
      <w:proofErr w:type="gramEnd"/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5. Совет: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принимает решения на основе методических рекомендаций и классификационных списков ресурсов о разрешении/блокировании доступа к определенным ресурсам и (или) категориям ресурсов сети Интернет, содержащим информацию, не имеющую отношения к образовательному процессу, с учетом мнения членов Совета, а также иных заинтересованных лиц, представивших свои предложения в Совет;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 xml:space="preserve">— определяет характер и объем информации, публикуемой на </w:t>
      </w:r>
      <w:proofErr w:type="spellStart"/>
      <w:r w:rsidRPr="00280D10">
        <w:rPr>
          <w:rFonts w:ascii="Georgia" w:hAnsi="Georgia"/>
          <w:color w:val="000000"/>
          <w:sz w:val="28"/>
          <w:szCs w:val="28"/>
        </w:rPr>
        <w:t>интернет-ресурсах</w:t>
      </w:r>
      <w:proofErr w:type="spellEnd"/>
      <w:r w:rsidRPr="00280D10">
        <w:rPr>
          <w:rFonts w:ascii="Georgia" w:hAnsi="Georgia"/>
          <w:color w:val="000000"/>
          <w:sz w:val="28"/>
          <w:szCs w:val="28"/>
        </w:rPr>
        <w:t xml:space="preserve"> образовательного учреждения;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 xml:space="preserve">— направляет руководителю образовательного учреждения рекомендации о назначении и освобождении от исполнения своих функций сотрудников, ответственных за непосредственный контроль </w:t>
      </w:r>
      <w:r w:rsidRPr="00280D10">
        <w:rPr>
          <w:rFonts w:ascii="Georgia" w:hAnsi="Georgia"/>
          <w:color w:val="000000"/>
          <w:sz w:val="28"/>
          <w:szCs w:val="28"/>
        </w:rPr>
        <w:lastRenderedPageBreak/>
        <w:t>безопасности работы обучающихся в сети Интернет и ее соответствия целям и задачам образовательного процесса.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6. Принятие решений о политике доступа к ресурсам/группам ресурсов сети Интернет осуществляется Советом самостоятельно с привлечением внешних экспертов: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преподавателей образовательного учреждения и других образовательных учреждений;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специалистов в области информационных технологий и обеспечения безопасного доступа;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представителей органов управления образованием.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7. При принятии решений Совет должен руководствоваться: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законодательством Российской Федерации;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специальными познаниями, в том числе полученными в результате профессиональной деятельности по рассматриваемой тематике;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 xml:space="preserve">— интересами </w:t>
      </w:r>
      <w:proofErr w:type="gramStart"/>
      <w:r w:rsidRPr="00280D10">
        <w:rPr>
          <w:rFonts w:ascii="Georgia" w:hAnsi="Georgia"/>
          <w:color w:val="000000"/>
          <w:sz w:val="28"/>
          <w:szCs w:val="28"/>
        </w:rPr>
        <w:t>обучающихся</w:t>
      </w:r>
      <w:proofErr w:type="gramEnd"/>
      <w:r w:rsidRPr="00280D10">
        <w:rPr>
          <w:rFonts w:ascii="Georgia" w:hAnsi="Georgia"/>
          <w:color w:val="000000"/>
          <w:sz w:val="28"/>
          <w:szCs w:val="28"/>
        </w:rPr>
        <w:t>, целями образовательного процесса;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рекомендациями профильных органов и организаций в сфере классификации ресурсов сети Интернет.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8. Отнесение определенных категорий и/или ресурсов к соответствующим группам, доступ к которым регулируется техническим средствами и программным обеспечением ограничения доступа к информации, осуществляется на основании решений Совета лицом, уполномоченным руководителем образовательного учреждения по представлению Совета.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9. Категории ресурсов, в соответствии с которыми определяется политика использования сети Интернет в образовательном учреждении, доступ к которым регулируется техническими средствами и программным обеспечением технического ограничения доступа к информации, определяются в установленном порядке.</w:t>
      </w:r>
    </w:p>
    <w:p w:rsidR="00315976" w:rsidRPr="00280D10" w:rsidRDefault="00315976" w:rsidP="00315976">
      <w:pPr>
        <w:rPr>
          <w:sz w:val="28"/>
          <w:szCs w:val="28"/>
        </w:rPr>
      </w:pPr>
    </w:p>
    <w:p w:rsidR="00206ECE" w:rsidRDefault="00206ECE"/>
    <w:sectPr w:rsidR="00206ECE" w:rsidSect="0072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437BF5"/>
    <w:rsid w:val="00074105"/>
    <w:rsid w:val="00206ECE"/>
    <w:rsid w:val="00254E20"/>
    <w:rsid w:val="00315976"/>
    <w:rsid w:val="00437BF5"/>
    <w:rsid w:val="007217F5"/>
    <w:rsid w:val="00890473"/>
    <w:rsid w:val="00D82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2018-12-03T09:52:00Z</dcterms:created>
  <dcterms:modified xsi:type="dcterms:W3CDTF">2018-12-05T06:50:00Z</dcterms:modified>
</cp:coreProperties>
</file>