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C590F">
        <w:rPr>
          <w:rFonts w:ascii="Times New Roman,Bold" w:hAnsi="Times New Roman,Bold" w:cs="Times New Roman,Bold"/>
          <w:b/>
          <w:bCs/>
          <w:sz w:val="24"/>
          <w:szCs w:val="24"/>
        </w:rPr>
        <w:t>УТВЕРЖДАЮ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Директор МК</w:t>
      </w:r>
      <w:r w:rsidRPr="000C590F">
        <w:rPr>
          <w:rFonts w:ascii="Times New Roman" w:hAnsi="Times New Roman" w:cs="Times New Roman"/>
          <w:sz w:val="24"/>
          <w:szCs w:val="24"/>
        </w:rPr>
        <w:t>ОУ</w:t>
      </w:r>
      <w:r w:rsidR="00F60CE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60CE7">
        <w:rPr>
          <w:rFonts w:ascii="Times New Roman" w:hAnsi="Times New Roman" w:cs="Times New Roman"/>
          <w:sz w:val="24"/>
          <w:szCs w:val="24"/>
        </w:rPr>
        <w:t>Ихрекская</w:t>
      </w:r>
      <w:proofErr w:type="spellEnd"/>
      <w:r w:rsidR="00F60CE7">
        <w:rPr>
          <w:rFonts w:ascii="Times New Roman" w:hAnsi="Times New Roman" w:cs="Times New Roman"/>
          <w:sz w:val="24"/>
          <w:szCs w:val="24"/>
        </w:rPr>
        <w:t xml:space="preserve"> О</w:t>
      </w:r>
      <w:r w:rsidR="001635FA">
        <w:rPr>
          <w:rFonts w:ascii="Times New Roman" w:hAnsi="Times New Roman" w:cs="Times New Roman"/>
          <w:sz w:val="24"/>
          <w:szCs w:val="24"/>
        </w:rPr>
        <w:t>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B7BAC" w:rsidRPr="000C590F" w:rsidRDefault="001635FA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0CE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F60CE7">
        <w:rPr>
          <w:rFonts w:ascii="Times New Roman" w:hAnsi="Times New Roman" w:cs="Times New Roman"/>
          <w:sz w:val="24"/>
          <w:szCs w:val="24"/>
        </w:rPr>
        <w:t>____________Мусаев</w:t>
      </w:r>
      <w:proofErr w:type="spellEnd"/>
      <w:r w:rsidR="00F60CE7">
        <w:rPr>
          <w:rFonts w:ascii="Times New Roman" w:hAnsi="Times New Roman" w:cs="Times New Roman"/>
          <w:sz w:val="24"/>
          <w:szCs w:val="24"/>
        </w:rPr>
        <w:t xml:space="preserve">  Н.Ш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0C590F">
        <w:rPr>
          <w:rFonts w:ascii="Times New Roman,Bold" w:hAnsi="Times New Roman,Bold" w:cs="Times New Roman,Bold"/>
          <w:b/>
          <w:bCs/>
          <w:sz w:val="32"/>
          <w:szCs w:val="32"/>
        </w:rPr>
        <w:t>ПОЛОЖЕНИЕ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0C590F">
        <w:rPr>
          <w:rFonts w:ascii="Times New Roman,Bold" w:hAnsi="Times New Roman,Bold" w:cs="Times New Roman,Bold"/>
          <w:b/>
          <w:bCs/>
          <w:sz w:val="32"/>
          <w:szCs w:val="32"/>
        </w:rPr>
        <w:t>об учёте неблагополучных семей и обучающихся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C590F">
        <w:rPr>
          <w:rFonts w:ascii="Times New Roman,Bold" w:hAnsi="Times New Roman,Bold" w:cs="Times New Roman,Bold"/>
          <w:b/>
          <w:bCs/>
          <w:sz w:val="28"/>
          <w:szCs w:val="28"/>
        </w:rPr>
        <w:t>1. Общие положения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1.1. Настоящее положение регламентирует организацию и работу по учету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неблагополучных семей и обучающихся группы «риска» муниципального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бюджетного общеобразовательного учреждения -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школа №1 (далее – Учреждение).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1.2. Положение об учете неблагополучных семей и обучающихся группы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«риска» принимается на педагогическом совете, утверждается и вводится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действие приказом директора Учреждения.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1.3. Учету как неблагополучные подлежат семьи и обучающиеся, требующие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индивидуально направленной коррекционно-профилактической,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>-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педагогической помощи и правовой защиты.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1.4. Целью учета является проведение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социально-профилактических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мероприятий по оказанию педагогической помощи семьям и обучающимся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возникших проблем, коррекции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C590F">
        <w:rPr>
          <w:rFonts w:ascii="Times New Roman,Bold" w:hAnsi="Times New Roman,Bold" w:cs="Times New Roman,Bold"/>
          <w:b/>
          <w:bCs/>
          <w:sz w:val="28"/>
          <w:szCs w:val="28"/>
        </w:rPr>
        <w:t>2. Порядок учета неблагополучных семей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2.1. Учету подлежат семьи, в которых: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ребенку не обеспечивается возможное полноценное воспитание 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обучение, не осуществляется необходимый контроль;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 xml:space="preserve">создана обстановка, которая отрицательно влияет на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психологическое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состояние ребенка и его обучение;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имеют место глубокие конфликт между членами семьи, в которые втянут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ребенок;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члены семьи злоупотребляют алкоголем, наркотиками, ведут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антиобщественный образ жизни и тем самым отрицательно влияют на ребенка;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имеет место жестокого обращения с детьми.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2.2. Решение о постановке на учет и снятии с учета выносится советом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профилактики правонарушений и преступлений обучающихся.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2.3. До принятия решения о постановке на учет классные руководители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проводят подготовительную работу: посещают семью, беседуют с родителями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(законными представителями), выясняют все аспекты возникших проблем,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организует консультацию психолога, составляет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>-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педагогическую характеристику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в форме индивидуальной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социально-проблемной карты.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2.4. Совет профилактики правонарушений и преступлений обучающихся,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рассмотрев представленные документы (личную карту, акт обследования,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объяснительные и другие необходимые документы), принимает решение о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постановке на учет и планирует основные направления работы с семьей.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2.5. Решение о снятии с учета принимается в случае устойчивой тенденции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улучшению или полного решения проблемы, которая стала причиной постанов-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на учет.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0F">
        <w:rPr>
          <w:rFonts w:ascii="Times New Roman" w:hAnsi="Times New Roman" w:cs="Times New Roman"/>
          <w:b/>
          <w:bCs/>
          <w:sz w:val="28"/>
          <w:szCs w:val="28"/>
        </w:rPr>
        <w:t>3. Содержание работы с семьями, поставленными на учет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3.1. Классный руководитель совместно с социальным педагогом и/или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общественным инспектором по социальной защите и охране детства каждую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четверть планирует и осуществляет профилактическую работу с семьями,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поставленными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на учет.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3.2. Классный руководитель планирует и контролирует занятость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обучающихся из семей, поставленных на учет, во второй половине дня,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каникулы; контролирует посещаемость уроков, текущую и итоговую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успева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>-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емость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3.3. О проведенных мероприятиях классный руководитель один раз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четверть информирует совет по профилактике правонарушений и преступлений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обучающихся и еженедельно фиксирует их в личной карте.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3.4. Обо всех негативных и позитивных изменениях в поведении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обучающихся из неблагополучных семей, поставленных на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профилактический учет, а также о наиболее значимых их проступках классный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руководитель оперативно информирует заместителя директора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воспитательной работе.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4. Постановка </w:t>
      </w:r>
      <w:proofErr w:type="gramStart"/>
      <w:r w:rsidRPr="000C590F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 на внутри</w:t>
      </w:r>
      <w:r w:rsidR="00DD5D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590F">
        <w:rPr>
          <w:rFonts w:ascii="Times New Roman" w:hAnsi="Times New Roman" w:cs="Times New Roman"/>
          <w:b/>
          <w:bCs/>
          <w:sz w:val="28"/>
          <w:szCs w:val="28"/>
        </w:rPr>
        <w:t>школьный контроль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4.1. Внутри</w:t>
      </w:r>
      <w:r w:rsidR="00DD5D06">
        <w:rPr>
          <w:rFonts w:ascii="Times New Roman" w:hAnsi="Times New Roman" w:cs="Times New Roman"/>
          <w:sz w:val="28"/>
          <w:szCs w:val="28"/>
        </w:rPr>
        <w:t xml:space="preserve"> </w:t>
      </w:r>
      <w:r w:rsidRPr="000C590F">
        <w:rPr>
          <w:rFonts w:ascii="Times New Roman" w:hAnsi="Times New Roman" w:cs="Times New Roman"/>
          <w:sz w:val="28"/>
          <w:szCs w:val="28"/>
        </w:rPr>
        <w:t>школьный контроль – источник информации для диагностики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состояния индивидуальной воспитательной работы с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«риска».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4.2. Под группой «риска» понимаются учащиеся с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поведением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двух вариантов: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1 вариант: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дезадаптивное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поведение 2 вариант: асоциальное поведение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Виды: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аффективное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>, суицидальное,</w:t>
      </w:r>
    </w:p>
    <w:p w:rsidR="009B7BAC" w:rsidRPr="000C590F" w:rsidRDefault="00DD5D06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адди</w:t>
      </w:r>
      <w:r w:rsidR="009B7BAC" w:rsidRPr="000C590F">
        <w:rPr>
          <w:rFonts w:ascii="Times New Roman" w:hAnsi="Times New Roman" w:cs="Times New Roman"/>
          <w:sz w:val="28"/>
          <w:szCs w:val="28"/>
        </w:rPr>
        <w:t>ктивное</w:t>
      </w:r>
      <w:proofErr w:type="spellEnd"/>
      <w:r w:rsidR="009B7BAC" w:rsidRPr="000C590F">
        <w:rPr>
          <w:rFonts w:ascii="Times New Roman" w:hAnsi="Times New Roman" w:cs="Times New Roman"/>
          <w:sz w:val="28"/>
          <w:szCs w:val="28"/>
        </w:rPr>
        <w:t xml:space="preserve"> (зависимое).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В основе: нарушения психического 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личностного развития,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психологический дискомфорт.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Виды: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агрессивное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>, противоправное,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lastRenderedPageBreak/>
        <w:t>криминогенное (преступное).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В основе: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социально-педагогическая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запущенность, деформации регуляции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поведения, нарушения социализации.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4.3. Процедуре постановки на внутри</w:t>
      </w:r>
      <w:r w:rsidR="00DD5D06">
        <w:rPr>
          <w:rFonts w:ascii="Times New Roman" w:hAnsi="Times New Roman" w:cs="Times New Roman"/>
          <w:sz w:val="28"/>
          <w:szCs w:val="28"/>
        </w:rPr>
        <w:t xml:space="preserve"> </w:t>
      </w:r>
      <w:r w:rsidRPr="000C590F">
        <w:rPr>
          <w:rFonts w:ascii="Times New Roman" w:hAnsi="Times New Roman" w:cs="Times New Roman"/>
          <w:sz w:val="28"/>
          <w:szCs w:val="28"/>
        </w:rPr>
        <w:t>школьный контроль предшествует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тщательный анализ причин с предоставлением характеристики от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классного</w:t>
      </w:r>
      <w:proofErr w:type="gramEnd"/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0F">
        <w:rPr>
          <w:rFonts w:ascii="Times New Roman" w:hAnsi="Times New Roman" w:cs="Times New Roman"/>
          <w:b/>
          <w:bCs/>
          <w:sz w:val="28"/>
          <w:szCs w:val="28"/>
        </w:rPr>
        <w:t>5. Цели и задачи постановки на внутри</w:t>
      </w:r>
      <w:r w:rsidR="00DD5D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590F">
        <w:rPr>
          <w:rFonts w:ascii="Times New Roman" w:hAnsi="Times New Roman" w:cs="Times New Roman"/>
          <w:b/>
          <w:bCs/>
          <w:sz w:val="28"/>
          <w:szCs w:val="28"/>
        </w:rPr>
        <w:t>школьный контроль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5.1. Целями постановки на внутри</w:t>
      </w:r>
      <w:r w:rsidR="00DD5D06">
        <w:rPr>
          <w:rFonts w:ascii="Times New Roman" w:hAnsi="Times New Roman" w:cs="Times New Roman"/>
          <w:sz w:val="28"/>
          <w:szCs w:val="28"/>
        </w:rPr>
        <w:t xml:space="preserve"> </w:t>
      </w:r>
      <w:r w:rsidRPr="000C590F">
        <w:rPr>
          <w:rFonts w:ascii="Times New Roman" w:hAnsi="Times New Roman" w:cs="Times New Roman"/>
          <w:sz w:val="28"/>
          <w:szCs w:val="28"/>
        </w:rPr>
        <w:t>школьный контроль являются: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 xml:space="preserve">профилактика отклоняющегося поведения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>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улучшение качества воспитательной работы в Учреждении;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>, психолого-педагогической,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медицинской помощи несовершеннолетним, оказавшимся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трудной жизненной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ситуации.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5.2. Задачами постановки на внутри</w:t>
      </w:r>
      <w:r w:rsidR="00DD5D06">
        <w:rPr>
          <w:rFonts w:ascii="Times New Roman" w:hAnsi="Times New Roman" w:cs="Times New Roman"/>
          <w:sz w:val="28"/>
          <w:szCs w:val="28"/>
        </w:rPr>
        <w:t xml:space="preserve"> </w:t>
      </w:r>
      <w:r w:rsidRPr="000C590F">
        <w:rPr>
          <w:rFonts w:ascii="Times New Roman" w:hAnsi="Times New Roman" w:cs="Times New Roman"/>
          <w:sz w:val="28"/>
          <w:szCs w:val="28"/>
        </w:rPr>
        <w:t>школьный контроль являются: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выявление источников и причин совершения правонарушений 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преступлений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 xml:space="preserve">контроль поведения несовершеннолетних во время учебных занятий и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внеурочное время;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подготовка рекомендаций по коррекционной работе поведения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включение несовершеннолетних во внеурочную (внешкольную) систему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включение несовершеннолетних в трудовую деятельность, направленную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на привитие первоначальных трудовых навыков.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5.3. Направления внутри</w:t>
      </w:r>
      <w:r w:rsidR="00DD5D06">
        <w:rPr>
          <w:rFonts w:ascii="Times New Roman" w:hAnsi="Times New Roman" w:cs="Times New Roman"/>
          <w:sz w:val="28"/>
          <w:szCs w:val="28"/>
        </w:rPr>
        <w:t xml:space="preserve"> </w:t>
      </w:r>
      <w:r w:rsidRPr="000C590F">
        <w:rPr>
          <w:rFonts w:ascii="Times New Roman" w:hAnsi="Times New Roman" w:cs="Times New Roman"/>
          <w:sz w:val="28"/>
          <w:szCs w:val="28"/>
        </w:rPr>
        <w:t>школьного контроля: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профилактика правонарушений и преступлений несовершеннолетних;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совершению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правонарушений и преступлений подростками;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несовершеннолетних.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0F">
        <w:rPr>
          <w:rFonts w:ascii="Times New Roman" w:hAnsi="Times New Roman" w:cs="Times New Roman"/>
          <w:b/>
          <w:bCs/>
          <w:sz w:val="28"/>
          <w:szCs w:val="28"/>
        </w:rPr>
        <w:t>6. Порядок постановки на внутри</w:t>
      </w:r>
      <w:r w:rsidR="00DD5D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590F">
        <w:rPr>
          <w:rFonts w:ascii="Times New Roman" w:hAnsi="Times New Roman" w:cs="Times New Roman"/>
          <w:b/>
          <w:bCs/>
          <w:sz w:val="28"/>
          <w:szCs w:val="28"/>
        </w:rPr>
        <w:t>школьный контроль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6.1. Директор Учреждения и (или) по его поручению заместители директора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или социальный педагог (общественный инспектор по социальной защите и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охране детства), классный руководитель вправе ходатайствовать перед советом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профилактики правонарушений и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преступлений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обучающихся о постановке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(снятии с учета)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на внутри</w:t>
      </w:r>
      <w:r w:rsidR="00DD5D06">
        <w:rPr>
          <w:rFonts w:ascii="Times New Roman" w:hAnsi="Times New Roman" w:cs="Times New Roman"/>
          <w:sz w:val="28"/>
          <w:szCs w:val="28"/>
        </w:rPr>
        <w:t xml:space="preserve"> </w:t>
      </w:r>
      <w:r w:rsidRPr="000C590F">
        <w:rPr>
          <w:rFonts w:ascii="Times New Roman" w:hAnsi="Times New Roman" w:cs="Times New Roman"/>
          <w:sz w:val="28"/>
          <w:szCs w:val="28"/>
        </w:rPr>
        <w:t>школьный контроль по причинам: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склонность к совершению правонарушений и преступлений;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совершение правонарушений и преступлений во время учебных занятий 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во внеурочное время;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 xml:space="preserve">индивидуальные нарушения правил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обучающихся в Учреждении;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lastRenderedPageBreak/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контроль поведения подростков, состоящих на учете в КДН;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контроль поведения обучающихся группы «риска», работа с родителями,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уклоняющимися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от выполнения своих обязанностей и неблагополучными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семьями;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пропуск учебных занятий без уважительной причины.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6.2. Основания постановки на внутри</w:t>
      </w:r>
      <w:r w:rsidR="00DD5D06">
        <w:rPr>
          <w:rFonts w:ascii="Times New Roman" w:hAnsi="Times New Roman" w:cs="Times New Roman"/>
          <w:sz w:val="28"/>
          <w:szCs w:val="28"/>
        </w:rPr>
        <w:t xml:space="preserve"> </w:t>
      </w:r>
      <w:r w:rsidRPr="000C590F">
        <w:rPr>
          <w:rFonts w:ascii="Times New Roman" w:hAnsi="Times New Roman" w:cs="Times New Roman"/>
          <w:sz w:val="28"/>
          <w:szCs w:val="28"/>
        </w:rPr>
        <w:t>школьный контроль: ходатайство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директора, заместителей директора Учреждения, педагога-психолога,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социального педагога (общественного инспектора по социальной защите и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охране детства), классного руководителя.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6.3. Решение о постановке и снятии с внутри</w:t>
      </w:r>
      <w:r w:rsidR="00DD5D06">
        <w:rPr>
          <w:rFonts w:ascii="Times New Roman" w:hAnsi="Times New Roman" w:cs="Times New Roman"/>
          <w:sz w:val="28"/>
          <w:szCs w:val="28"/>
        </w:rPr>
        <w:t xml:space="preserve"> </w:t>
      </w:r>
      <w:r w:rsidRPr="000C590F">
        <w:rPr>
          <w:rFonts w:ascii="Times New Roman" w:hAnsi="Times New Roman" w:cs="Times New Roman"/>
          <w:sz w:val="28"/>
          <w:szCs w:val="28"/>
        </w:rPr>
        <w:t>школьного контроля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принимается на совете профилактики правонарушений и преступлений</w:t>
      </w:r>
    </w:p>
    <w:p w:rsidR="009B7BAC" w:rsidRDefault="009B7BAC" w:rsidP="009B7B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D5D06">
        <w:rPr>
          <w:rFonts w:ascii="Times New Roman" w:hAnsi="Times New Roman" w:cs="Times New Roman"/>
          <w:sz w:val="28"/>
          <w:szCs w:val="28"/>
        </w:rPr>
        <w:t xml:space="preserve"> </w:t>
      </w:r>
      <w:r w:rsidRPr="000C590F">
        <w:rPr>
          <w:rFonts w:ascii="Times New Roman" w:hAnsi="Times New Roman" w:cs="Times New Roman"/>
          <w:sz w:val="28"/>
          <w:szCs w:val="28"/>
        </w:rPr>
        <w:t>Учреждения.</w:t>
      </w:r>
    </w:p>
    <w:p w:rsidR="00206ECE" w:rsidRDefault="00206ECE"/>
    <w:sectPr w:rsidR="00206ECE" w:rsidSect="00165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AA1DA4"/>
    <w:rsid w:val="001635FA"/>
    <w:rsid w:val="00165876"/>
    <w:rsid w:val="00206ECE"/>
    <w:rsid w:val="009B7BAC"/>
    <w:rsid w:val="00A63C2D"/>
    <w:rsid w:val="00AA1DA4"/>
    <w:rsid w:val="00D43648"/>
    <w:rsid w:val="00DD5D06"/>
    <w:rsid w:val="00ED560E"/>
    <w:rsid w:val="00F60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6</cp:revision>
  <dcterms:created xsi:type="dcterms:W3CDTF">2018-12-03T09:51:00Z</dcterms:created>
  <dcterms:modified xsi:type="dcterms:W3CDTF">2018-12-05T10:43:00Z</dcterms:modified>
</cp:coreProperties>
</file>